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color w:val="FF0000"/>
          <w:spacing w:val="0"/>
          <w:w w:val="66"/>
          <w:sz w:val="96"/>
          <w:szCs w:val="96"/>
        </w:rPr>
      </w:pPr>
      <w:r>
        <w:rPr>
          <w:rFonts w:hint="eastAsia" w:ascii="华文中宋" w:hAnsi="华文中宋" w:eastAsia="华文中宋" w:cs="华文中宋"/>
          <w:color w:val="FF0000"/>
          <w:spacing w:val="0"/>
          <w:w w:val="66"/>
          <w:kern w:val="0"/>
          <w:sz w:val="96"/>
          <w:szCs w:val="96"/>
        </w:rPr>
        <w:t>山东中医药大学</w:t>
      </w:r>
      <w:r>
        <w:rPr>
          <w:rFonts w:hint="eastAsia" w:ascii="华文中宋" w:hAnsi="华文中宋" w:eastAsia="华文中宋" w:cs="华文中宋"/>
          <w:color w:val="FF0000"/>
          <w:spacing w:val="0"/>
          <w:w w:val="66"/>
          <w:kern w:val="0"/>
          <w:sz w:val="96"/>
          <w:szCs w:val="96"/>
          <w:lang w:val="en-US" w:eastAsia="zh-CN"/>
        </w:rPr>
        <w:t>教师发展中心</w:t>
      </w:r>
    </w:p>
    <w:p>
      <w:pPr>
        <w:spacing w:line="240" w:lineRule="exact"/>
        <w:jc w:val="center"/>
        <w:rPr>
          <w:rFonts w:eastAsia="仿宋_GB2312"/>
          <w:sz w:val="28"/>
        </w:rPr>
      </w:pPr>
    </w:p>
    <w:p>
      <w:pPr>
        <w:spacing w:line="240" w:lineRule="exact"/>
        <w:jc w:val="center"/>
        <w:rPr>
          <w:rFonts w:eastAsia="华文中宋"/>
          <w:sz w:val="44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22860</wp:posOffset>
                </wp:positionV>
                <wp:extent cx="5341620" cy="762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41620" cy="762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7.05pt;margin-top:1.8pt;height:0.6pt;width:420.6pt;z-index:251658240;mso-width-relative:page;mso-height-relative:page;" filled="f" stroked="t" coordsize="21600,21600" o:gfxdata="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z0PMfVAAAABgEAAA8AAAAAAAAAAQAgAAAA&#10;IgAAAGRycy9kb3ducmV2LnhtbFBLAQIUABQAAAAIAIdO4kDeb3OF1QEAAJsDAAAOAAAAAAAAAAEA&#10;IAAAACQBAABkcnMvZTJvRG9jLnhtbFBLBQYAAAAABgAGAFkBAABr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before="156" w:beforeLines="50" w:line="480" w:lineRule="exact"/>
        <w:ind w:firstLine="5180" w:firstLineChars="1850"/>
        <w:rPr>
          <w:rFonts w:hint="eastAsia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师</w:t>
      </w:r>
      <w:r>
        <w:rPr>
          <w:rFonts w:hint="eastAsia" w:ascii="仿宋_GB2312" w:eastAsia="仿宋_GB2312"/>
          <w:sz w:val="28"/>
          <w:szCs w:val="28"/>
        </w:rPr>
        <w:t>函字〔</w:t>
      </w:r>
      <w:r>
        <w:rPr>
          <w:rFonts w:ascii="仿宋_GB2312" w:eastAsia="仿宋_GB2312"/>
          <w:sz w:val="28"/>
          <w:szCs w:val="28"/>
        </w:rPr>
        <w:t>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〕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号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医学教育课题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申报及结题鉴定、“医学教育优秀论文”评选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、医学教育学术会议征文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各部门、各单位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根据山东省高等医学教育研究中心下发的相关通知要求，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学校决定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组织2017年山东医学教育科研规划申报、2015年立项课题结题鉴定、2016年“医学教育优秀论文”评选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、2017年医学教育学术会议征文</w:t>
      </w:r>
      <w:r>
        <w:rPr>
          <w:rFonts w:hint="eastAsia" w:ascii="仿宋_GB2312" w:hAnsi="仿宋_GB2312" w:eastAsia="仿宋_GB2312" w:cs="仿宋_GB2312"/>
          <w:sz w:val="32"/>
          <w:szCs w:val="32"/>
        </w:rPr>
        <w:t>的工作，具体要求如下：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一、2017年山东省医学教育科研规划课题申报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1.</w:t>
      </w:r>
      <w:r>
        <w:rPr>
          <w:rFonts w:hint="eastAsia" w:ascii="仿宋_GB2312" w:hAnsi="仿宋_GB2312" w:eastAsia="仿宋_GB2312" w:cs="仿宋_GB2312"/>
          <w:sz w:val="32"/>
          <w:szCs w:val="32"/>
        </w:rPr>
        <w:t>立项申报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可参考《山东省高等医学教育研究中心科研规划课题指南》(详见附件8)，并</w:t>
      </w:r>
      <w:r>
        <w:rPr>
          <w:rFonts w:hint="eastAsia" w:ascii="仿宋_GB2312" w:hAnsi="仿宋_GB2312" w:eastAsia="仿宋_GB2312" w:cs="仿宋_GB2312"/>
          <w:sz w:val="32"/>
          <w:szCs w:val="32"/>
        </w:rPr>
        <w:t>遵照《山东省高等医学教育研究中心科研规划课题管理办法》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(详见附件9)</w:t>
      </w:r>
      <w:r>
        <w:rPr>
          <w:rFonts w:hint="eastAsia" w:ascii="仿宋_GB2312" w:hAnsi="仿宋_GB2312" w:eastAsia="仿宋_GB2312" w:cs="仿宋_GB2312"/>
          <w:sz w:val="32"/>
          <w:szCs w:val="32"/>
        </w:rPr>
        <w:t>第三章第九、十、十一、十二条办理。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2015年已承担立项项目未到完成时间或不能按时结题者此次不得申报。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本课题属于限额申报，自筹经费课题，我校有3个申报名额。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需要报送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的纸质版材料：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医学教育研究课题申报书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sz w:val="32"/>
          <w:szCs w:val="32"/>
        </w:rPr>
        <w:t>一式3份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医学教育研究课题申报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汇总表（详见附件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1份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，并发送电子版材料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（命名方式：“山东中医药大学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+项目主持人姓名+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医学教育研究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课题申报”）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二、2015年立项课题结题鉴定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鉴定材料的准备及上报遵照《山东省高等医学教育研究中心科研规划课题管理办法》(详见附件8)第四章第十七条、第十九条办理。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已承担立项项目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特殊原因需要延期的，填写《山东省高等医学教育研究中心课题申请延期报告表》（详见附件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无特殊原因不能按时结题者今后不再受理。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每个课题鉴定必备的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材料有：成果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结题</w:t>
      </w:r>
      <w:r>
        <w:rPr>
          <w:rFonts w:hint="eastAsia" w:ascii="仿宋_GB2312" w:hAnsi="仿宋_GB2312" w:eastAsia="仿宋_GB2312" w:cs="仿宋_GB2312"/>
          <w:sz w:val="32"/>
          <w:szCs w:val="32"/>
        </w:rPr>
        <w:t>鉴定书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批准立项的正式文件、课题申报书、研究工作（实验或调研）报告、成果主件及必要的附件、成果被决策部门采纳或在教育教学中应用推广情况介绍等，需装订成册（纸质版一式3份，其中一份必须为原件，请标明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；课题结题汇总表（详见附件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5）一</w:t>
      </w:r>
      <w:r>
        <w:rPr>
          <w:rFonts w:hint="eastAsia" w:ascii="仿宋_GB2312" w:hAnsi="仿宋_GB2312" w:eastAsia="仿宋_GB2312" w:cs="仿宋_GB2312"/>
          <w:sz w:val="32"/>
          <w:szCs w:val="32"/>
        </w:rPr>
        <w:t>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以上材料需上报电子版及扫描件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（制作成一个压缩文件，命名方式：“山东中医药大学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+项目主持人姓名+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医学教育研究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课题结题”）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三、2016年“医学教育优秀论文”评选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（一）申报范围：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2016年１月～2016年12月期间发表在有正式刊号刊物（不含内部交流及准印证）上的医学教育研究与管理内容方面的论文。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（二）申报要求：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参评的优秀论文需提交复印件纸质材料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份（含杂志封面、带有正式刊号的版权页、目录及正文）；同时发送相应扫描件一套（制作成一个压缩文件，命名方式：“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山东中医药大学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+第一作者姓名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医学教育优秀论文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评选</w:t>
      </w:r>
      <w:r>
        <w:rPr>
          <w:rFonts w:hint="eastAsia" w:ascii="仿宋_GB2312" w:hAnsi="仿宋_GB2312" w:eastAsia="仿宋_GB2312" w:cs="仿宋_GB2312"/>
          <w:sz w:val="32"/>
          <w:szCs w:val="32"/>
        </w:rPr>
        <w:t>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参评者需填写“参评优秀论文汇总表”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，纸质版1份，并发送电子版。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四、2017年山东省</w:t>
      </w:r>
      <w:r>
        <w:rPr>
          <w:rFonts w:hint="eastAsia" w:ascii="黑体" w:hAnsi="黑体" w:eastAsia="黑体" w:cs="黑体"/>
          <w:sz w:val="32"/>
          <w:szCs w:val="32"/>
        </w:rPr>
        <w:t>医学教育学术会议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征文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征文内容：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1．住院医师、专科医师规范化培训；2.医学教育认证；3.高等医学教育改革（专业、课程、教学内容、教学方法、教学管理、临床教学基地建设、教材建设等问题）的研究与实践；4.临床执业医师资格分段式考试的研究；5.附属医院临床教师队伍建设的研究；6.医学生职业道德教育和人文精神培养；7.医学模拟教学与现代教育技术应用；8.长学制医学教育研究与改革；9.全科医学教育与基层、农村医药卫生人才培养的研究；10.研究生教育改革的研究与实践；11.医学生临床思维和技能培养；12.医学教育教学质量监控体系的研究；13.医学实验教学示范中心建设的研究与实践；14.医学高等职业教育的研究与实践；15.中医药教育的研究与实践；16.医学教育评估的研究与实践；17.实践医学人文关怀共建和谐社会；18.医学伦理在临床医学和医学科研中的应用；19.医患关系的法律调整；20.自选题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征文要求：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1.凡未在省级以上学术会议交流及公开刊物发表的论文均可投稿；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2.论文采用Word文档录入，4号字体大小编排，文稿顺序为：题目、作者姓名、单位、邮编、联系方式、摘要、正文，论文字数限制在5000字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3.参加征文作者需提交纸质版材料：会议征文一式2份，</w:t>
      </w:r>
      <w:r>
        <w:rPr>
          <w:rFonts w:hint="eastAsia" w:ascii="仿宋_GB2312" w:hAnsi="仿宋_GB2312" w:eastAsia="仿宋_GB2312" w:cs="仿宋_GB2312"/>
          <w:sz w:val="32"/>
          <w:szCs w:val="32"/>
        </w:rPr>
        <w:t>“2017年医学教育学术会议征文”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汇总表一式1份（详见附件7），以上材料还需提交电子版（制作成一个压缩文件，命名方式：“山东中医药大学+作者姓名+医学教育学术会议征文”）。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请以学院为单位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日前报送至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教师发展中心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高教研究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(行政楼220)</w:t>
      </w:r>
      <w:r>
        <w:rPr>
          <w:rFonts w:hint="eastAsia" w:ascii="仿宋_GB2312" w:hAnsi="仿宋_GB2312" w:eastAsia="仿宋_GB2312" w:cs="仿宋_GB2312"/>
          <w:sz w:val="32"/>
          <w:szCs w:val="32"/>
        </w:rPr>
        <w:t>，电子版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（制作成一个压缩文件，命名方式：“山东中医药大学+学院名称+</w:t>
      </w:r>
      <w:r>
        <w:rPr>
          <w:rFonts w:hint="eastAsia" w:ascii="仿宋_GB2312" w:hAnsi="仿宋_GB2312" w:eastAsia="仿宋_GB2312" w:cs="仿宋_GB2312"/>
          <w:sz w:val="32"/>
          <w:szCs w:val="32"/>
        </w:rPr>
        <w:t>山东医学教育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zyygaojiao@163.com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89628701</w:t>
      </w:r>
      <w:r>
        <w:rPr>
          <w:rFonts w:hint="eastAsia" w:ascii="仿宋_GB2312" w:hAnsi="仿宋_GB2312" w:eastAsia="仿宋_GB2312" w:cs="仿宋_GB2312"/>
          <w:sz w:val="32"/>
          <w:szCs w:val="32"/>
        </w:rPr>
        <w:t>。所需材料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也可</w:t>
      </w:r>
      <w:r>
        <w:rPr>
          <w:rFonts w:hint="eastAsia" w:ascii="仿宋_GB2312" w:hAnsi="仿宋_GB2312" w:eastAsia="仿宋_GB2312" w:cs="仿宋_GB2312"/>
          <w:sz w:val="32"/>
          <w:szCs w:val="32"/>
        </w:rPr>
        <w:t>登录山东医学教育网（www.mededu.sdu.edu.cn）查阅，点击“教学研究”查看《山东省高等医学教育研究中心科研规划课题管理办法》、《山东省高等医学教育研究中心科研规划课题指南》；点击“常用下载”获取相关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附件1.山东省高等医学教育研究中心科研规划课题立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项申报书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2.山东省高等医学教育研究中心科研规划申报课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题汇总表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3.山东省高等医学教育研究中心科研规划课题结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题鉴定报告书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4.山东省高等医学教育研究中心课题申请延期报告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5.山东省高等医学教育研究中心科研规划结项课题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6.山东省医学教育参评优秀论文汇总表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7.山东省医学教育学术会议征文汇总表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8.山东省高等医学教育研究中心科研规划课题指南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9.山东省高等医学教育研究中心科研规划课题管理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教师发展中心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2017年4月25日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EB8CD"/>
    <w:multiLevelType w:val="singleLevel"/>
    <w:tmpl w:val="58FEB8CD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E56A3"/>
    <w:rsid w:val="025C4451"/>
    <w:rsid w:val="051F4C87"/>
    <w:rsid w:val="060E736D"/>
    <w:rsid w:val="06854244"/>
    <w:rsid w:val="081A3E47"/>
    <w:rsid w:val="086D7D42"/>
    <w:rsid w:val="0A3B5D60"/>
    <w:rsid w:val="0A9D7B69"/>
    <w:rsid w:val="0C5E29CC"/>
    <w:rsid w:val="0C692B59"/>
    <w:rsid w:val="0CB979E0"/>
    <w:rsid w:val="0CD62E9E"/>
    <w:rsid w:val="0D8F2B32"/>
    <w:rsid w:val="0D961D92"/>
    <w:rsid w:val="0D9B2D44"/>
    <w:rsid w:val="0E481AB1"/>
    <w:rsid w:val="0E9D4875"/>
    <w:rsid w:val="0EE12D63"/>
    <w:rsid w:val="0F4B3DE3"/>
    <w:rsid w:val="10775AA2"/>
    <w:rsid w:val="10C8580D"/>
    <w:rsid w:val="11B47452"/>
    <w:rsid w:val="11BC40DA"/>
    <w:rsid w:val="1257724C"/>
    <w:rsid w:val="14C77F08"/>
    <w:rsid w:val="1519448F"/>
    <w:rsid w:val="15562DE6"/>
    <w:rsid w:val="166F542C"/>
    <w:rsid w:val="1747383C"/>
    <w:rsid w:val="180D091E"/>
    <w:rsid w:val="18FA505D"/>
    <w:rsid w:val="19560639"/>
    <w:rsid w:val="1A3707CE"/>
    <w:rsid w:val="1A722FA1"/>
    <w:rsid w:val="1C69362E"/>
    <w:rsid w:val="1DE37F4E"/>
    <w:rsid w:val="1F0D65E4"/>
    <w:rsid w:val="1F0E59D1"/>
    <w:rsid w:val="21055555"/>
    <w:rsid w:val="237D7B7D"/>
    <w:rsid w:val="238A37C7"/>
    <w:rsid w:val="24447951"/>
    <w:rsid w:val="26E356B0"/>
    <w:rsid w:val="29122968"/>
    <w:rsid w:val="29427AFF"/>
    <w:rsid w:val="29B35277"/>
    <w:rsid w:val="2AEE4F30"/>
    <w:rsid w:val="2C3B41F7"/>
    <w:rsid w:val="2C5A3F2B"/>
    <w:rsid w:val="2C6047FF"/>
    <w:rsid w:val="2D746DFD"/>
    <w:rsid w:val="2DAD4F62"/>
    <w:rsid w:val="2E273AD2"/>
    <w:rsid w:val="2FFD7F19"/>
    <w:rsid w:val="3018081D"/>
    <w:rsid w:val="307236CA"/>
    <w:rsid w:val="30D56FB9"/>
    <w:rsid w:val="323F3B0A"/>
    <w:rsid w:val="3478751B"/>
    <w:rsid w:val="35C77603"/>
    <w:rsid w:val="36814EE8"/>
    <w:rsid w:val="36F02DFC"/>
    <w:rsid w:val="370E04ED"/>
    <w:rsid w:val="3A705487"/>
    <w:rsid w:val="3C7646B3"/>
    <w:rsid w:val="3D7D1EBC"/>
    <w:rsid w:val="3DA84D6B"/>
    <w:rsid w:val="3E63625F"/>
    <w:rsid w:val="3E7248C5"/>
    <w:rsid w:val="3F4F15D4"/>
    <w:rsid w:val="40500F3F"/>
    <w:rsid w:val="40CA6AE3"/>
    <w:rsid w:val="41591584"/>
    <w:rsid w:val="418B76F2"/>
    <w:rsid w:val="43971B9C"/>
    <w:rsid w:val="44D14675"/>
    <w:rsid w:val="460550EE"/>
    <w:rsid w:val="4688383F"/>
    <w:rsid w:val="47057D36"/>
    <w:rsid w:val="47582F56"/>
    <w:rsid w:val="47E52EC6"/>
    <w:rsid w:val="484E2D8F"/>
    <w:rsid w:val="48CC1717"/>
    <w:rsid w:val="491C1D44"/>
    <w:rsid w:val="494A3B23"/>
    <w:rsid w:val="4A934EF1"/>
    <w:rsid w:val="4A937E47"/>
    <w:rsid w:val="4AAD79C2"/>
    <w:rsid w:val="4C595805"/>
    <w:rsid w:val="4CCB2882"/>
    <w:rsid w:val="4D006E76"/>
    <w:rsid w:val="4D0E0753"/>
    <w:rsid w:val="4D2E5A42"/>
    <w:rsid w:val="4D565200"/>
    <w:rsid w:val="4DEF1417"/>
    <w:rsid w:val="4E7521CF"/>
    <w:rsid w:val="4F7E1F17"/>
    <w:rsid w:val="50F0265C"/>
    <w:rsid w:val="516B1E6C"/>
    <w:rsid w:val="5170558B"/>
    <w:rsid w:val="51A61A70"/>
    <w:rsid w:val="52CF0AE9"/>
    <w:rsid w:val="5381221D"/>
    <w:rsid w:val="54342706"/>
    <w:rsid w:val="5493698E"/>
    <w:rsid w:val="554B34C9"/>
    <w:rsid w:val="56871904"/>
    <w:rsid w:val="56913875"/>
    <w:rsid w:val="580F7370"/>
    <w:rsid w:val="59214DB6"/>
    <w:rsid w:val="592E1A8F"/>
    <w:rsid w:val="597336BD"/>
    <w:rsid w:val="5C5921A6"/>
    <w:rsid w:val="5CD153EE"/>
    <w:rsid w:val="5D1354E6"/>
    <w:rsid w:val="5D3C20A0"/>
    <w:rsid w:val="5E2B2614"/>
    <w:rsid w:val="5EEF2CC7"/>
    <w:rsid w:val="5F83489C"/>
    <w:rsid w:val="5FA91363"/>
    <w:rsid w:val="5FFD79C4"/>
    <w:rsid w:val="60B406C9"/>
    <w:rsid w:val="628B7F96"/>
    <w:rsid w:val="630628B2"/>
    <w:rsid w:val="63C2499B"/>
    <w:rsid w:val="66EC755E"/>
    <w:rsid w:val="66FC2B69"/>
    <w:rsid w:val="67592B7C"/>
    <w:rsid w:val="68CF32F0"/>
    <w:rsid w:val="695468A8"/>
    <w:rsid w:val="69DD4544"/>
    <w:rsid w:val="6CCA6D27"/>
    <w:rsid w:val="6EA36271"/>
    <w:rsid w:val="6ED7616B"/>
    <w:rsid w:val="71114D75"/>
    <w:rsid w:val="71C40925"/>
    <w:rsid w:val="71F76630"/>
    <w:rsid w:val="725D1094"/>
    <w:rsid w:val="730612C6"/>
    <w:rsid w:val="73AB07DA"/>
    <w:rsid w:val="73E44DB8"/>
    <w:rsid w:val="74344E15"/>
    <w:rsid w:val="744C4D3E"/>
    <w:rsid w:val="74CC6FD7"/>
    <w:rsid w:val="758A29D1"/>
    <w:rsid w:val="75BB7FE8"/>
    <w:rsid w:val="76E71C02"/>
    <w:rsid w:val="7805047A"/>
    <w:rsid w:val="795620BC"/>
    <w:rsid w:val="79600D89"/>
    <w:rsid w:val="79AA0276"/>
    <w:rsid w:val="7A5F6E35"/>
    <w:rsid w:val="7B302779"/>
    <w:rsid w:val="7B687FAE"/>
    <w:rsid w:val="7C327DDD"/>
    <w:rsid w:val="7CCC392A"/>
    <w:rsid w:val="7E8148AF"/>
    <w:rsid w:val="7EB5520B"/>
    <w:rsid w:val="7EE72B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cp:lastPrinted>2017-04-25T03:15:00Z</cp:lastPrinted>
  <dcterms:modified xsi:type="dcterms:W3CDTF">2017-04-25T06:11:02Z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